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b w:val="1"/>
          <w:rtl w:val="0"/>
        </w:rPr>
        <w:t xml:space="preserve">Sprint Backlog Grooming Meeting Minutes:</w:t>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Attendees: Stephannye Barreto Henriquez, John Clifford Hill, Elsa Nell Cuellar, Daniel Esquijerosa</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Start time: 7:00 pm</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End time: 8:00 pm</w:t>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following user stories were created/discussed/refined/prioritized.</w:t>
      </w:r>
    </w:p>
    <w:p w:rsidR="00000000" w:rsidDel="00000000" w:rsidP="00000000" w:rsidRDefault="00000000" w:rsidRPr="00000000" w14:paraId="00000008">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pPr>
      <w:r w:rsidDel="00000000" w:rsidR="00000000" w:rsidRPr="00000000">
        <w:rPr>
          <w:rtl w:val="0"/>
        </w:rPr>
        <w:t xml:space="preserve">User Story 1: Identify IAM Users and Roles -The first step is to identify all of the IAM users and roles in the AWS environment that require MFA enforcement. </w:t>
      </w:r>
    </w:p>
    <w:p w:rsidR="00000000" w:rsidDel="00000000" w:rsidP="00000000" w:rsidRDefault="00000000" w:rsidRPr="00000000" w14:paraId="00000009">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User story 2:Implement MFA Enforcement - Once we have identified the IAM entities that require MFA enforcement, we then need to implement the MFA enforcement mechanism. </w:t>
      </w:r>
    </w:p>
    <w:p w:rsidR="00000000" w:rsidDel="00000000" w:rsidP="00000000" w:rsidRDefault="00000000" w:rsidRPr="00000000" w14:paraId="0000000A">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User story 3:Monitor MFA Compliance -  ensure that the MFA enforcement is effective, we will need to monitor MFA compliance on an ongoing basis. </w:t>
      </w:r>
    </w:p>
    <w:p w:rsidR="00000000" w:rsidDel="00000000" w:rsidP="00000000" w:rsidRDefault="00000000" w:rsidRPr="00000000" w14:paraId="0000000B">
      <w:pPr>
        <w:pageBreakBefore w:val="0"/>
        <w:numPr>
          <w:ilvl w:val="0"/>
          <w:numId w:val="1"/>
        </w:numPr>
        <w:pBdr>
          <w:top w:space="0" w:sz="0" w:val="nil"/>
          <w:left w:space="0" w:sz="0" w:val="nil"/>
          <w:bottom w:space="0" w:sz="0" w:val="nil"/>
          <w:right w:space="0" w:sz="0" w:val="nil"/>
          <w:between w:space="0" w:sz="0" w:val="nil"/>
        </w:pBdr>
        <w:shd w:fill="auto" w:val="clear"/>
        <w:spacing w:after="0" w:before="0" w:lineRule="auto"/>
        <w:ind w:left="720" w:hanging="360"/>
        <w:rPr>
          <w:u w:val="none"/>
        </w:rPr>
      </w:pPr>
      <w:r w:rsidDel="00000000" w:rsidR="00000000" w:rsidRPr="00000000">
        <w:rPr>
          <w:rtl w:val="0"/>
        </w:rPr>
        <w:t xml:space="preserve">User story 4:Test and Iterate - Once we have implemented MFA enforcement for all relevant IAM entities, it's important to test it thoroughly before deploying it to production. </w:t>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t xml:space="preserve">Each Story will take approximately one week to complete. If we come across any exceptions or errors we will prioritize it before continuing the tasks at hand. Some daily standups will require longer times than others depending on the tasks we are tackling at the moment. </w:t>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spacing w:after="0" w:before="0" w:lineRule="auto"/>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pageBreakBefore w:val="0"/>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pageBreakBefore w:val="0"/>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pageBreakBefore w:val="0"/>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 w:type="paragraph" w:styleId="Subtitle">
    <w:name w:val="Subtitle"/>
    <w:basedOn w:val="Normal"/>
    <w:next w:val="Normal"/>
    <w:pPr>
      <w:keepNext w:val="1"/>
      <w:keepLines w:val="1"/>
      <w:pageBreakBefore w:val="0"/>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eOrAoeeqrCvGNiWqlnTMPvSYvtQ==">AMUW2mXnyx1wC00Jkncew9myGRgytiQgti3GUjGMKkpmzqnzBxUVhYuTudOGbtPWZkmvqiUumpc9xW2D5IdRcXaVUtgATKF+ZA6vBqpeieye+On4lpgrf/Y=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